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039" w:rsidRPr="006345B9" w:rsidRDefault="00727D62" w:rsidP="006345B9">
      <w:pPr>
        <w:pStyle w:val="ListParagraph"/>
        <w:numPr>
          <w:ilvl w:val="0"/>
          <w:numId w:val="2"/>
        </w:numPr>
        <w:bidi/>
        <w:jc w:val="center"/>
        <w:rPr>
          <w:rFonts w:cs="B Titr"/>
          <w:b/>
          <w:bCs/>
          <w:rtl/>
          <w:lang w:bidi="fa-IR"/>
        </w:rPr>
      </w:pPr>
      <w:r w:rsidRPr="006345B9">
        <w:rPr>
          <w:rFonts w:cs="B Titr" w:hint="cs"/>
          <w:b/>
          <w:bCs/>
          <w:rtl/>
          <w:lang w:bidi="fa-IR"/>
        </w:rPr>
        <w:t xml:space="preserve">قوانین خوانا نویسی در </w:t>
      </w:r>
      <w:r w:rsidRPr="006345B9">
        <w:rPr>
          <w:rFonts w:cs="B Titr"/>
          <w:b/>
          <w:bCs/>
          <w:lang w:bidi="fa-IR"/>
        </w:rPr>
        <w:t>C</w:t>
      </w:r>
    </w:p>
    <w:p w:rsidR="00727D62" w:rsidRPr="00026F82" w:rsidRDefault="00727D62" w:rsidP="00727D62">
      <w:pPr>
        <w:bidi/>
        <w:rPr>
          <w:rFonts w:cs="B Nazanin"/>
          <w:rtl/>
          <w:lang w:bidi="fa-IR"/>
        </w:rPr>
      </w:pPr>
    </w:p>
    <w:p w:rsidR="00727D62" w:rsidRPr="00026F82" w:rsidRDefault="00727D62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طول کاراکترهای نوشته شده در هر خط نباید از 80 کاراکتر بیشتر شود. </w:t>
      </w:r>
    </w:p>
    <w:p w:rsidR="00727D62" w:rsidRPr="00026F82" w:rsidRDefault="00727D62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در هر حالت باید برای دستوراتی مانند </w:t>
      </w:r>
      <w:r w:rsidRPr="00026F82">
        <w:rPr>
          <w:rFonts w:cs="B Nazanin"/>
          <w:lang w:bidi="fa-IR"/>
        </w:rPr>
        <w:t xml:space="preserve">if while switch for </w:t>
      </w:r>
      <w:r w:rsidRPr="00026F82">
        <w:rPr>
          <w:rFonts w:cs="B Nazanin" w:hint="cs"/>
          <w:rtl/>
          <w:lang w:bidi="fa-IR"/>
        </w:rPr>
        <w:t xml:space="preserve"> آکولاد در نظر گرفته شود. </w:t>
      </w:r>
    </w:p>
    <w:p w:rsidR="00727D62" w:rsidRPr="00026F82" w:rsidRDefault="00727D62" w:rsidP="00247CAD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هر آکولاد باز باید زیر کاراکتر شروع دستور قرار گیرد و آکولاد بسته </w:t>
      </w:r>
      <w:r w:rsidR="00247CAD">
        <w:rPr>
          <w:rFonts w:cs="B Nazanin" w:hint="cs"/>
          <w:rtl/>
          <w:lang w:bidi="fa-IR"/>
        </w:rPr>
        <w:t>نیز</w:t>
      </w:r>
      <w:bookmarkStart w:id="0" w:name="_GoBack"/>
      <w:bookmarkEnd w:id="0"/>
      <w:r w:rsidRPr="00026F82">
        <w:rPr>
          <w:rFonts w:cs="B Nazanin" w:hint="cs"/>
          <w:rtl/>
          <w:lang w:bidi="fa-IR"/>
        </w:rPr>
        <w:t xml:space="preserve"> باید در همین موقیعت بعد از نوشته شدن چند خط از دستور قرار گیرد. </w:t>
      </w:r>
    </w:p>
    <w:p w:rsidR="00727D62" w:rsidRPr="00026F82" w:rsidRDefault="00727D62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بدون در نظر گرفتن اینکه اولویت عملگرهای زبان </w:t>
      </w:r>
      <w:r w:rsidRPr="00026F82">
        <w:rPr>
          <w:rFonts w:cs="B Nazanin"/>
          <w:lang w:bidi="fa-IR"/>
        </w:rPr>
        <w:t>C</w:t>
      </w:r>
      <w:r w:rsidRPr="00026F82">
        <w:rPr>
          <w:rFonts w:cs="B Nazanin" w:hint="cs"/>
          <w:rtl/>
          <w:lang w:bidi="fa-IR"/>
        </w:rPr>
        <w:t xml:space="preserve"> به چه صورت است باید برای دستورات ترکیبی حتما از پرانتز استفاده شود. </w:t>
      </w:r>
    </w:p>
    <w:p w:rsidR="00727D62" w:rsidRPr="00026F82" w:rsidRDefault="00727D62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هر کدام از عملوندهای قرار گرفته در کنار دستورات منطقی </w:t>
      </w:r>
      <w:r w:rsidRPr="00026F82">
        <w:rPr>
          <w:rFonts w:cs="B Nazanin"/>
          <w:lang w:bidi="fa-IR"/>
        </w:rPr>
        <w:t>&amp;&amp;</w:t>
      </w:r>
      <w:r w:rsidRPr="00026F82">
        <w:rPr>
          <w:rFonts w:cs="B Nazanin" w:hint="cs"/>
          <w:rtl/>
          <w:lang w:bidi="fa-IR"/>
        </w:rPr>
        <w:t xml:space="preserve"> و </w:t>
      </w:r>
      <w:r w:rsidRPr="00026F82">
        <w:rPr>
          <w:rFonts w:cs="B Nazanin"/>
          <w:lang w:bidi="fa-IR"/>
        </w:rPr>
        <w:t>||</w:t>
      </w:r>
      <w:r w:rsidRPr="00026F82">
        <w:rPr>
          <w:rFonts w:cs="B Nazanin" w:hint="cs"/>
          <w:rtl/>
          <w:lang w:bidi="fa-IR"/>
        </w:rPr>
        <w:t xml:space="preserve"> باید داخل پرانتز قرار گیرند مگر آنکه یک عبارت تنها باشند. </w:t>
      </w:r>
    </w:p>
    <w:p w:rsidR="00727D62" w:rsidRPr="00026F82" w:rsidRDefault="00727D62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بعد از نوشتن </w:t>
      </w:r>
      <w:r w:rsidR="007C3841" w:rsidRPr="00026F82">
        <w:rPr>
          <w:rFonts w:cs="B Nazanin" w:hint="cs"/>
          <w:rtl/>
          <w:lang w:bidi="fa-IR"/>
        </w:rPr>
        <w:t xml:space="preserve">عبارات </w:t>
      </w:r>
      <w:r w:rsidRPr="00026F82">
        <w:rPr>
          <w:rFonts w:cs="B Nazanin" w:hint="cs"/>
          <w:rtl/>
          <w:lang w:bidi="fa-IR"/>
        </w:rPr>
        <w:t xml:space="preserve"> </w:t>
      </w:r>
      <w:r w:rsidRPr="00026F82">
        <w:rPr>
          <w:rFonts w:cs="B Nazanin"/>
          <w:lang w:bidi="fa-IR"/>
        </w:rPr>
        <w:t xml:space="preserve">if while switch for </w:t>
      </w:r>
      <w:r w:rsidRPr="00026F82">
        <w:rPr>
          <w:rFonts w:cs="B Nazanin" w:hint="cs"/>
          <w:rtl/>
          <w:lang w:bidi="fa-IR"/>
        </w:rPr>
        <w:t xml:space="preserve"> و </w:t>
      </w:r>
      <w:r w:rsidRPr="00026F82">
        <w:rPr>
          <w:rFonts w:cs="B Nazanin"/>
          <w:lang w:bidi="fa-IR"/>
        </w:rPr>
        <w:t xml:space="preserve">return </w:t>
      </w:r>
      <w:r w:rsidRPr="00026F82">
        <w:rPr>
          <w:rFonts w:cs="B Nazanin" w:hint="cs"/>
          <w:rtl/>
          <w:lang w:bidi="fa-IR"/>
        </w:rPr>
        <w:t xml:space="preserve"> </w:t>
      </w:r>
      <w:r w:rsidR="007C3841" w:rsidRPr="00026F82">
        <w:rPr>
          <w:rFonts w:cs="B Nazanin" w:hint="cs"/>
          <w:rtl/>
          <w:lang w:bidi="fa-IR"/>
        </w:rPr>
        <w:t xml:space="preserve">باید یک علامت </w:t>
      </w:r>
      <w:r w:rsidR="007C3841" w:rsidRPr="00026F82">
        <w:rPr>
          <w:rFonts w:cs="B Nazanin"/>
          <w:lang w:bidi="fa-IR"/>
        </w:rPr>
        <w:t xml:space="preserve">space </w:t>
      </w:r>
      <w:r w:rsidR="007C3841" w:rsidRPr="00026F82">
        <w:rPr>
          <w:rFonts w:cs="B Nazanin" w:hint="cs"/>
          <w:rtl/>
          <w:lang w:bidi="fa-IR"/>
        </w:rPr>
        <w:t xml:space="preserve"> قرار گیرد. </w:t>
      </w:r>
    </w:p>
    <w:p w:rsidR="007C3841" w:rsidRPr="00026F82" w:rsidRDefault="007C3841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در دو طرف همه عملگرهای باینری زبان </w:t>
      </w:r>
      <w:r w:rsidRPr="00026F82">
        <w:rPr>
          <w:rFonts w:cs="B Nazanin"/>
          <w:lang w:bidi="fa-IR"/>
        </w:rPr>
        <w:t>C</w:t>
      </w:r>
      <w:r w:rsidRPr="00026F82">
        <w:rPr>
          <w:rFonts w:cs="B Nazanin" w:hint="cs"/>
          <w:rtl/>
          <w:lang w:bidi="fa-IR"/>
        </w:rPr>
        <w:t xml:space="preserve"> باید یک علامت </w:t>
      </w:r>
      <w:r w:rsidRPr="00026F82">
        <w:rPr>
          <w:rFonts w:cs="B Nazanin"/>
          <w:lang w:bidi="fa-IR"/>
        </w:rPr>
        <w:t xml:space="preserve">space </w:t>
      </w:r>
      <w:r w:rsidRPr="00026F82">
        <w:rPr>
          <w:rFonts w:cs="B Nazanin" w:hint="cs"/>
          <w:rtl/>
          <w:lang w:bidi="fa-IR"/>
        </w:rPr>
        <w:t xml:space="preserve"> قرار گیرد.</w:t>
      </w:r>
    </w:p>
    <w:p w:rsidR="007C3841" w:rsidRPr="00026F82" w:rsidRDefault="007C3841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عملگرهای یکانی باید بدون </w:t>
      </w:r>
      <w:r w:rsidRPr="00026F82">
        <w:rPr>
          <w:rFonts w:cs="B Nazanin"/>
          <w:lang w:bidi="fa-IR"/>
        </w:rPr>
        <w:t>space</w:t>
      </w:r>
      <w:r w:rsidRPr="00026F82">
        <w:rPr>
          <w:rFonts w:cs="B Nazanin" w:hint="cs"/>
          <w:rtl/>
          <w:lang w:bidi="fa-IR"/>
        </w:rPr>
        <w:t xml:space="preserve"> در کنار عملوند مربوطه قرار گیرند. </w:t>
      </w:r>
    </w:p>
    <w:p w:rsidR="007C3841" w:rsidRPr="00026F82" w:rsidRDefault="007C3841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عملگر اشاره گر باید در زمان اعلان متغیر با دو </w:t>
      </w:r>
      <w:r w:rsidRPr="00026F82">
        <w:rPr>
          <w:rFonts w:cs="B Nazanin"/>
          <w:lang w:bidi="fa-IR"/>
        </w:rPr>
        <w:t>space</w:t>
      </w:r>
      <w:r w:rsidRPr="00026F82">
        <w:rPr>
          <w:rFonts w:cs="B Nazanin" w:hint="cs"/>
          <w:rtl/>
          <w:lang w:bidi="fa-IR"/>
        </w:rPr>
        <w:t xml:space="preserve"> در اطراف خود قرار داده شود اما در زمان استفاده باید بدون </w:t>
      </w:r>
      <w:r w:rsidRPr="00026F82">
        <w:rPr>
          <w:rFonts w:cs="B Nazanin"/>
          <w:lang w:bidi="fa-IR"/>
        </w:rPr>
        <w:t>space</w:t>
      </w:r>
      <w:r w:rsidRPr="00026F82">
        <w:rPr>
          <w:rFonts w:cs="B Nazanin" w:hint="cs"/>
          <w:rtl/>
          <w:lang w:bidi="fa-IR"/>
        </w:rPr>
        <w:t xml:space="preserve"> در کنار عملوند مربوطه قرار گیرد. </w:t>
      </w:r>
    </w:p>
    <w:p w:rsidR="007C3841" w:rsidRPr="00026F82" w:rsidRDefault="007C3841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عملگرهای . و </w:t>
      </w:r>
      <w:r w:rsidRPr="00026F82">
        <w:rPr>
          <w:rFonts w:cs="B Nazanin"/>
          <w:lang w:bidi="fa-IR"/>
        </w:rPr>
        <w:t>-&gt;</w:t>
      </w:r>
      <w:r w:rsidRPr="00026F82">
        <w:rPr>
          <w:rFonts w:cs="B Nazanin" w:hint="cs"/>
          <w:rtl/>
          <w:lang w:bidi="fa-IR"/>
        </w:rPr>
        <w:t xml:space="preserve"> که مربوط به </w:t>
      </w:r>
      <w:r w:rsidRPr="00026F82">
        <w:rPr>
          <w:rFonts w:cs="B Nazanin"/>
          <w:lang w:bidi="fa-IR"/>
        </w:rPr>
        <w:t>struc</w:t>
      </w:r>
      <w:r w:rsidR="002E2695">
        <w:rPr>
          <w:rFonts w:cs="B Nazanin"/>
          <w:lang w:bidi="fa-IR"/>
        </w:rPr>
        <w:t>t</w:t>
      </w:r>
      <w:r w:rsidRPr="00026F82">
        <w:rPr>
          <w:rFonts w:cs="B Nazanin" w:hint="cs"/>
          <w:rtl/>
          <w:lang w:bidi="fa-IR"/>
        </w:rPr>
        <w:t xml:space="preserve">ها می‌شوند، باید بدون </w:t>
      </w:r>
      <w:r w:rsidRPr="00026F82">
        <w:rPr>
          <w:rFonts w:cs="B Nazanin"/>
          <w:lang w:bidi="fa-IR"/>
        </w:rPr>
        <w:t>Space</w:t>
      </w:r>
      <w:r w:rsidRPr="00026F82">
        <w:rPr>
          <w:rFonts w:cs="B Nazanin" w:hint="cs"/>
          <w:rtl/>
          <w:lang w:bidi="fa-IR"/>
        </w:rPr>
        <w:t xml:space="preserve"> در اطراف خود در کنار عملوند قرار گیرند. </w:t>
      </w:r>
    </w:p>
    <w:p w:rsidR="007C3841" w:rsidRPr="00026F82" w:rsidRDefault="007C3841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کروشه باز و بسته باید بدون </w:t>
      </w:r>
      <w:r w:rsidRPr="00026F82">
        <w:rPr>
          <w:rFonts w:cs="B Nazanin"/>
          <w:lang w:bidi="fa-IR"/>
        </w:rPr>
        <w:t xml:space="preserve">space </w:t>
      </w:r>
      <w:r w:rsidRPr="00026F82">
        <w:rPr>
          <w:rFonts w:cs="B Nazanin" w:hint="cs"/>
          <w:rtl/>
          <w:lang w:bidi="fa-IR"/>
        </w:rPr>
        <w:t xml:space="preserve"> در اطرافش در دستور قرار گیرد، مگر اینکه در قانون دیگری نیاز به </w:t>
      </w:r>
      <w:r w:rsidRPr="00026F82">
        <w:rPr>
          <w:rFonts w:cs="B Nazanin"/>
          <w:lang w:bidi="fa-IR"/>
        </w:rPr>
        <w:t xml:space="preserve">space </w:t>
      </w:r>
      <w:r w:rsidRPr="00026F82">
        <w:rPr>
          <w:rFonts w:cs="B Nazanin" w:hint="cs"/>
          <w:rtl/>
          <w:lang w:bidi="fa-IR"/>
        </w:rPr>
        <w:t xml:space="preserve"> داشته باشد. </w:t>
      </w:r>
    </w:p>
    <w:p w:rsidR="007C3841" w:rsidRPr="00026F82" w:rsidRDefault="007C3841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عبارات درون پرانتزها باید بدون </w:t>
      </w:r>
      <w:r w:rsidRPr="00026F82">
        <w:rPr>
          <w:rFonts w:cs="B Nazanin"/>
          <w:lang w:bidi="fa-IR"/>
        </w:rPr>
        <w:t>Space</w:t>
      </w:r>
      <w:r w:rsidRPr="00026F82">
        <w:rPr>
          <w:rFonts w:cs="B Nazanin" w:hint="cs"/>
          <w:rtl/>
          <w:lang w:bidi="fa-IR"/>
        </w:rPr>
        <w:t xml:space="preserve"> به پرانتز چسبیده باشند. </w:t>
      </w:r>
    </w:p>
    <w:p w:rsidR="007C3841" w:rsidRPr="00026F82" w:rsidRDefault="007C3841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پرانتزهای مربوط به توابع باید بدون </w:t>
      </w:r>
      <w:r w:rsidRPr="00026F82">
        <w:rPr>
          <w:rFonts w:cs="B Nazanin"/>
          <w:lang w:bidi="fa-IR"/>
        </w:rPr>
        <w:t>space</w:t>
      </w:r>
      <w:r w:rsidRPr="00026F82">
        <w:rPr>
          <w:rFonts w:cs="B Nazanin" w:hint="cs"/>
          <w:rtl/>
          <w:lang w:bidi="fa-IR"/>
        </w:rPr>
        <w:t xml:space="preserve"> در اطراف خود نوشته شوند. به جز زمانی که تابع تعریف میشود که در این حالت بین نام تابع و پرانتز چپ باید یک </w:t>
      </w:r>
      <w:r w:rsidRPr="00026F82">
        <w:rPr>
          <w:rFonts w:cs="B Nazanin"/>
          <w:lang w:bidi="fa-IR"/>
        </w:rPr>
        <w:t>space</w:t>
      </w:r>
      <w:r w:rsidRPr="00026F82">
        <w:rPr>
          <w:rFonts w:cs="B Nazanin" w:hint="cs"/>
          <w:rtl/>
          <w:lang w:bidi="fa-IR"/>
        </w:rPr>
        <w:t xml:space="preserve"> قرار گیرد، تا بتوان به راحتی محل تعریف تابع را در برنامه یافت. </w:t>
      </w:r>
    </w:p>
    <w:p w:rsidR="007C3841" w:rsidRPr="00026F82" w:rsidRDefault="00026F82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بعد از عملگر </w:t>
      </w:r>
      <w:r w:rsidRPr="00026F82">
        <w:rPr>
          <w:rFonts w:cs="B Nazanin"/>
          <w:lang w:bidi="fa-IR"/>
        </w:rPr>
        <w:t>,</w:t>
      </w:r>
      <w:r w:rsidRPr="00026F82">
        <w:rPr>
          <w:rFonts w:cs="B Nazanin" w:hint="cs"/>
          <w:rtl/>
          <w:lang w:bidi="fa-IR"/>
        </w:rPr>
        <w:t xml:space="preserve"> باید یک </w:t>
      </w:r>
      <w:r w:rsidRPr="00026F82">
        <w:rPr>
          <w:rFonts w:cs="B Nazanin"/>
          <w:lang w:bidi="fa-IR"/>
        </w:rPr>
        <w:t>space</w:t>
      </w:r>
      <w:r w:rsidRPr="00026F82">
        <w:rPr>
          <w:rFonts w:cs="B Nazanin" w:hint="cs"/>
          <w:rtl/>
          <w:lang w:bidi="fa-IR"/>
        </w:rPr>
        <w:t xml:space="preserve"> آورده شود. </w:t>
      </w:r>
    </w:p>
    <w:p w:rsidR="00026F82" w:rsidRPr="00026F82" w:rsidRDefault="00026F82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بعد از هر </w:t>
      </w:r>
      <w:r w:rsidRPr="00026F82">
        <w:rPr>
          <w:rFonts w:cs="B Nazanin"/>
          <w:lang w:bidi="fa-IR"/>
        </w:rPr>
        <w:t>;</w:t>
      </w:r>
      <w:r w:rsidRPr="00026F82">
        <w:rPr>
          <w:rFonts w:cs="B Nazanin" w:hint="cs"/>
          <w:rtl/>
          <w:lang w:bidi="fa-IR"/>
        </w:rPr>
        <w:t xml:space="preserve"> که در عملگر </w:t>
      </w:r>
      <w:r w:rsidRPr="00026F82">
        <w:rPr>
          <w:rFonts w:cs="B Nazanin"/>
          <w:lang w:bidi="fa-IR"/>
        </w:rPr>
        <w:t xml:space="preserve">for </w:t>
      </w:r>
      <w:r w:rsidRPr="00026F82">
        <w:rPr>
          <w:rFonts w:cs="B Nazanin" w:hint="cs"/>
          <w:rtl/>
          <w:lang w:bidi="fa-IR"/>
        </w:rPr>
        <w:t xml:space="preserve"> بکار برده می‌شود باید یک </w:t>
      </w:r>
      <w:r w:rsidRPr="00026F82">
        <w:rPr>
          <w:rFonts w:cs="B Nazanin"/>
          <w:lang w:bidi="fa-IR"/>
        </w:rPr>
        <w:t>Space</w:t>
      </w:r>
      <w:r w:rsidRPr="00026F82">
        <w:rPr>
          <w:rFonts w:cs="B Nazanin" w:hint="cs"/>
          <w:rtl/>
          <w:lang w:bidi="fa-IR"/>
        </w:rPr>
        <w:t xml:space="preserve"> آورده شود. </w:t>
      </w:r>
    </w:p>
    <w:p w:rsidR="00026F82" w:rsidRPr="00026F82" w:rsidRDefault="00026F82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026F82">
        <w:rPr>
          <w:rFonts w:cs="B Nazanin" w:hint="cs"/>
          <w:rtl/>
          <w:lang w:bidi="fa-IR"/>
        </w:rPr>
        <w:t xml:space="preserve">عملگر </w:t>
      </w:r>
      <w:r w:rsidRPr="00026F82">
        <w:rPr>
          <w:rFonts w:cs="B Nazanin"/>
          <w:lang w:bidi="fa-IR"/>
        </w:rPr>
        <w:t>;</w:t>
      </w:r>
      <w:r w:rsidRPr="00026F82">
        <w:rPr>
          <w:rFonts w:cs="B Nazanin" w:hint="cs"/>
          <w:rtl/>
          <w:lang w:bidi="fa-IR"/>
        </w:rPr>
        <w:t xml:space="preserve"> باید بدون </w:t>
      </w:r>
      <w:r w:rsidRPr="00026F82">
        <w:rPr>
          <w:rFonts w:cs="B Nazanin"/>
          <w:lang w:bidi="fa-IR"/>
        </w:rPr>
        <w:t>space</w:t>
      </w:r>
      <w:r w:rsidRPr="00026F82">
        <w:rPr>
          <w:rFonts w:cs="B Nazanin" w:hint="cs"/>
          <w:rtl/>
          <w:lang w:bidi="fa-IR"/>
        </w:rPr>
        <w:t xml:space="preserve"> به انتهای دستور چسبیده شود. </w:t>
      </w:r>
    </w:p>
    <w:p w:rsidR="00026F82" w:rsidRPr="006345B9" w:rsidRDefault="00026F82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6345B9">
        <w:rPr>
          <w:rFonts w:cs="B Nazanin" w:hint="cs"/>
          <w:rtl/>
          <w:lang w:bidi="fa-IR"/>
        </w:rPr>
        <w:t xml:space="preserve">جایی که متغیرها پشت سر هم تعریف می‌شوند باید بر اساس علامت = مقداردهی اولیه زیر یکدیگر همتراز شوند. </w:t>
      </w:r>
    </w:p>
    <w:p w:rsidR="00026F82" w:rsidRPr="006345B9" w:rsidRDefault="00026F82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6345B9">
        <w:rPr>
          <w:rFonts w:cs="B Nazanin" w:hint="cs"/>
          <w:rtl/>
          <w:lang w:bidi="fa-IR"/>
        </w:rPr>
        <w:t xml:space="preserve">اعضای </w:t>
      </w:r>
      <w:r w:rsidRPr="006345B9">
        <w:rPr>
          <w:rFonts w:cs="B Nazanin"/>
          <w:lang w:bidi="fa-IR"/>
        </w:rPr>
        <w:t>struct</w:t>
      </w:r>
      <w:r w:rsidRPr="006345B9">
        <w:rPr>
          <w:rFonts w:cs="B Nazanin" w:hint="cs"/>
          <w:rtl/>
          <w:lang w:bidi="fa-IR"/>
        </w:rPr>
        <w:t xml:space="preserve"> ها باید بر اساس اولین کارکتر زیر یکدیگر همتراز شوند. </w:t>
      </w:r>
    </w:p>
    <w:p w:rsidR="00026F82" w:rsidRPr="006345B9" w:rsidRDefault="00026F82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6345B9">
        <w:rPr>
          <w:rFonts w:cs="B Nazanin" w:hint="cs"/>
          <w:rtl/>
          <w:lang w:bidi="fa-IR"/>
        </w:rPr>
        <w:t xml:space="preserve">کاراکتر </w:t>
      </w:r>
      <w:r w:rsidRPr="006345B9">
        <w:rPr>
          <w:rFonts w:cs="B Nazanin"/>
          <w:lang w:bidi="fa-IR"/>
        </w:rPr>
        <w:t>#</w:t>
      </w:r>
      <w:r w:rsidRPr="006345B9">
        <w:rPr>
          <w:rFonts w:cs="B Nazanin" w:hint="cs"/>
          <w:rtl/>
          <w:lang w:bidi="fa-IR"/>
        </w:rPr>
        <w:t xml:space="preserve"> باید همواره در اولین ستون آورده شود. در زمان استفاده از دستورات پیش‌پردازنده تو در تو بعد از </w:t>
      </w:r>
      <w:r w:rsidRPr="006345B9">
        <w:rPr>
          <w:rFonts w:cs="B Nazanin"/>
          <w:lang w:bidi="fa-IR"/>
        </w:rPr>
        <w:t>#</w:t>
      </w:r>
      <w:r w:rsidRPr="006345B9">
        <w:rPr>
          <w:rFonts w:cs="B Nazanin" w:hint="cs"/>
          <w:rtl/>
          <w:lang w:bidi="fa-IR"/>
        </w:rPr>
        <w:t xml:space="preserve"> باید تورفتگی ایجاد شود. </w:t>
      </w:r>
    </w:p>
    <w:p w:rsidR="00026F82" w:rsidRPr="006345B9" w:rsidRDefault="00AF0BC8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6345B9">
        <w:rPr>
          <w:rFonts w:cs="B Nazanin" w:hint="cs"/>
          <w:rtl/>
          <w:lang w:bidi="fa-IR"/>
        </w:rPr>
        <w:t xml:space="preserve">هیچ خطی از کد نباید شامل چندین دستور باشد. </w:t>
      </w:r>
    </w:p>
    <w:p w:rsidR="00AF0BC8" w:rsidRPr="006345B9" w:rsidRDefault="00AF0BC8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6345B9">
        <w:rPr>
          <w:rFonts w:cs="B Nazanin" w:hint="cs"/>
          <w:rtl/>
          <w:lang w:bidi="fa-IR"/>
        </w:rPr>
        <w:t xml:space="preserve">باید یک خط خالی قبل و بعد از بلوکهای طبیعی کد قرار گیرد. مثال بلوک‌های طبیعی کد </w:t>
      </w:r>
      <w:r w:rsidRPr="006345B9">
        <w:rPr>
          <w:rFonts w:cs="B Nazanin"/>
          <w:lang w:bidi="fa-IR"/>
        </w:rPr>
        <w:t xml:space="preserve">if else </w:t>
      </w:r>
      <w:r w:rsidRPr="006345B9">
        <w:rPr>
          <w:rFonts w:cs="B Nazanin" w:hint="cs"/>
          <w:rtl/>
          <w:lang w:bidi="fa-IR"/>
        </w:rPr>
        <w:t xml:space="preserve"> و </w:t>
      </w:r>
      <w:r w:rsidRPr="006345B9">
        <w:rPr>
          <w:rFonts w:cs="B Nazanin"/>
          <w:lang w:bidi="fa-IR"/>
        </w:rPr>
        <w:t xml:space="preserve">switch </w:t>
      </w:r>
      <w:r w:rsidRPr="006345B9">
        <w:rPr>
          <w:rFonts w:cs="B Nazanin" w:hint="cs"/>
          <w:rtl/>
          <w:lang w:bidi="fa-IR"/>
        </w:rPr>
        <w:t xml:space="preserve"> و حلقه ها و همچنین اعلان های پشت سر هم می‌باشد.</w:t>
      </w:r>
    </w:p>
    <w:p w:rsidR="00AF0BC8" w:rsidRPr="006345B9" w:rsidRDefault="00AF0BC8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6345B9">
        <w:rPr>
          <w:rFonts w:cs="B Nazanin" w:hint="cs"/>
          <w:rtl/>
          <w:lang w:bidi="fa-IR"/>
        </w:rPr>
        <w:t xml:space="preserve">هر فایل </w:t>
      </w:r>
      <w:r w:rsidRPr="006345B9">
        <w:rPr>
          <w:rFonts w:cs="B Nazanin"/>
          <w:lang w:bidi="fa-IR"/>
        </w:rPr>
        <w:t>.c</w:t>
      </w:r>
      <w:r w:rsidRPr="006345B9">
        <w:rPr>
          <w:rFonts w:cs="B Nazanin" w:hint="cs"/>
          <w:rtl/>
          <w:lang w:bidi="fa-IR"/>
        </w:rPr>
        <w:t xml:space="preserve"> باید در انتهای خود یک لاین خالی داشته باشد. </w:t>
      </w:r>
    </w:p>
    <w:p w:rsidR="00AF0BC8" w:rsidRPr="006345B9" w:rsidRDefault="00AF0BC8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6345B9">
        <w:rPr>
          <w:rFonts w:cs="B Nazanin" w:hint="cs"/>
          <w:rtl/>
          <w:lang w:bidi="fa-IR"/>
        </w:rPr>
        <w:t xml:space="preserve">هر تورفتگی باید شامل 4 کاراکتر </w:t>
      </w:r>
      <w:r w:rsidRPr="006345B9">
        <w:rPr>
          <w:rFonts w:cs="B Nazanin"/>
          <w:lang w:bidi="fa-IR"/>
        </w:rPr>
        <w:t>space</w:t>
      </w:r>
      <w:r w:rsidRPr="006345B9">
        <w:rPr>
          <w:rFonts w:cs="B Nazanin" w:hint="cs"/>
          <w:rtl/>
          <w:lang w:bidi="fa-IR"/>
        </w:rPr>
        <w:t xml:space="preserve"> باشد. </w:t>
      </w:r>
    </w:p>
    <w:p w:rsidR="00AF0BC8" w:rsidRPr="006345B9" w:rsidRDefault="00AF0BC8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6345B9">
        <w:rPr>
          <w:rFonts w:cs="B Nazanin"/>
          <w:lang w:bidi="fa-IR"/>
        </w:rPr>
        <w:t xml:space="preserve">Case </w:t>
      </w:r>
      <w:r w:rsidRPr="006345B9">
        <w:rPr>
          <w:rFonts w:cs="B Nazanin" w:hint="cs"/>
          <w:rtl/>
          <w:lang w:bidi="fa-IR"/>
        </w:rPr>
        <w:t xml:space="preserve"> داخل دستور </w:t>
      </w:r>
      <w:r w:rsidRPr="006345B9">
        <w:rPr>
          <w:rFonts w:cs="B Nazanin"/>
          <w:lang w:bidi="fa-IR"/>
        </w:rPr>
        <w:t xml:space="preserve">switch </w:t>
      </w:r>
      <w:r w:rsidRPr="006345B9">
        <w:rPr>
          <w:rFonts w:cs="B Nazanin" w:hint="cs"/>
          <w:rtl/>
          <w:lang w:bidi="fa-IR"/>
        </w:rPr>
        <w:t xml:space="preserve"> باید به همراه یک تورفتگی آورده شود. همچنین دستورات درون </w:t>
      </w:r>
      <w:r w:rsidRPr="006345B9">
        <w:rPr>
          <w:rFonts w:cs="B Nazanin"/>
          <w:lang w:bidi="fa-IR"/>
        </w:rPr>
        <w:t>case</w:t>
      </w:r>
      <w:r w:rsidRPr="006345B9">
        <w:rPr>
          <w:rFonts w:cs="B Nazanin" w:hint="cs"/>
          <w:rtl/>
          <w:lang w:bidi="fa-IR"/>
        </w:rPr>
        <w:t xml:space="preserve"> می‌بایست با یک تورفتگی آورده شوند. </w:t>
      </w:r>
    </w:p>
    <w:p w:rsidR="00AF0BC8" w:rsidRPr="006345B9" w:rsidRDefault="00AF0BC8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6345B9">
        <w:rPr>
          <w:rFonts w:cs="B Nazanin"/>
          <w:lang w:bidi="fa-IR"/>
        </w:rPr>
        <w:t xml:space="preserve">Break </w:t>
      </w:r>
      <w:r w:rsidRPr="006345B9">
        <w:rPr>
          <w:rFonts w:cs="B Nazanin" w:hint="cs"/>
          <w:rtl/>
          <w:lang w:bidi="fa-IR"/>
        </w:rPr>
        <w:t xml:space="preserve"> نیز باید همراستا با اولین کاراکتر </w:t>
      </w:r>
      <w:r w:rsidRPr="006345B9">
        <w:rPr>
          <w:rFonts w:cs="B Nazanin"/>
          <w:lang w:bidi="fa-IR"/>
        </w:rPr>
        <w:t xml:space="preserve">case </w:t>
      </w:r>
      <w:r w:rsidRPr="006345B9">
        <w:rPr>
          <w:rFonts w:cs="B Nazanin" w:hint="cs"/>
          <w:rtl/>
          <w:lang w:bidi="fa-IR"/>
        </w:rPr>
        <w:t xml:space="preserve"> آورده شود. </w:t>
      </w:r>
    </w:p>
    <w:p w:rsidR="006345B9" w:rsidRPr="006345B9" w:rsidRDefault="006345B9" w:rsidP="006345B9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6345B9">
        <w:rPr>
          <w:rFonts w:cs="B Nazanin" w:hint="cs"/>
          <w:rtl/>
          <w:lang w:bidi="fa-IR"/>
        </w:rPr>
        <w:t xml:space="preserve">کارکتر </w:t>
      </w:r>
      <w:r w:rsidRPr="006345B9">
        <w:rPr>
          <w:rFonts w:cs="B Nazanin"/>
          <w:lang w:bidi="fa-IR"/>
        </w:rPr>
        <w:t xml:space="preserve">tab </w:t>
      </w:r>
      <w:r w:rsidRPr="006345B9">
        <w:rPr>
          <w:rFonts w:cs="B Nazanin" w:hint="cs"/>
          <w:rtl/>
          <w:lang w:bidi="fa-IR"/>
        </w:rPr>
        <w:t xml:space="preserve"> (کد اسکی </w:t>
      </w:r>
      <w:r w:rsidRPr="006345B9">
        <w:rPr>
          <w:rFonts w:cs="B Nazanin"/>
          <w:lang w:bidi="fa-IR"/>
        </w:rPr>
        <w:t>0x09</w:t>
      </w:r>
      <w:r w:rsidRPr="006345B9">
        <w:rPr>
          <w:rFonts w:cs="B Nazanin" w:hint="cs"/>
          <w:rtl/>
          <w:lang w:bidi="fa-IR"/>
        </w:rPr>
        <w:t>)</w:t>
      </w:r>
      <w:r w:rsidRPr="006345B9">
        <w:rPr>
          <w:rFonts w:cs="B Nazanin"/>
          <w:lang w:bidi="fa-IR"/>
        </w:rPr>
        <w:t xml:space="preserve"> </w:t>
      </w:r>
      <w:r w:rsidRPr="006345B9">
        <w:rPr>
          <w:rFonts w:cs="B Nazanin" w:hint="cs"/>
          <w:rtl/>
          <w:lang w:bidi="fa-IR"/>
        </w:rPr>
        <w:t xml:space="preserve"> نباید داخل هیچ سورس فایلی آورده شود. </w:t>
      </w:r>
    </w:p>
    <w:sectPr w:rsidR="006345B9" w:rsidRPr="006345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2405F"/>
    <w:multiLevelType w:val="hybridMultilevel"/>
    <w:tmpl w:val="97809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247B92"/>
    <w:multiLevelType w:val="hybridMultilevel"/>
    <w:tmpl w:val="A2EA8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D62"/>
    <w:rsid w:val="00026F82"/>
    <w:rsid w:val="00247CAD"/>
    <w:rsid w:val="002E2695"/>
    <w:rsid w:val="00503039"/>
    <w:rsid w:val="006345B9"/>
    <w:rsid w:val="00727D62"/>
    <w:rsid w:val="007C3841"/>
    <w:rsid w:val="00AF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0C29A"/>
  <w15:chartTrackingRefBased/>
  <w15:docId w15:val="{6EA386C1-F4D8-424C-8FF5-B817F705C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6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yadegari</dc:creator>
  <cp:keywords/>
  <dc:description/>
  <cp:lastModifiedBy>yadegari</cp:lastModifiedBy>
  <cp:revision>3</cp:revision>
  <dcterms:created xsi:type="dcterms:W3CDTF">2019-07-05T18:00:00Z</dcterms:created>
  <dcterms:modified xsi:type="dcterms:W3CDTF">2019-11-22T08:20:00Z</dcterms:modified>
</cp:coreProperties>
</file>